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"/>
        <w:rPr/>
      </w:pPr>
      <w:r>
        <w:rPr>
          <w:rFonts w:cs="Arial" w:ascii="Arial" w:hAnsi="Arial"/>
          <w:sz w:val="28"/>
          <w:szCs w:val="28"/>
          <w:u w:val="none"/>
        </w:rPr>
        <w:t>Výroční zpráva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</w:rPr>
        <w:t>podle zákona č. 106/1999 Sb., o svobodném přístupu k informacím, ve znění pozdějších předpisů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za rok 202</w:t>
      </w:r>
      <w:r>
        <w:rPr>
          <w:rFonts w:cs="Arial" w:ascii="Arial" w:hAnsi="Arial"/>
          <w:b/>
          <w:sz w:val="28"/>
          <w:szCs w:val="28"/>
        </w:rPr>
        <w:t>4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numPr>
          <w:ilvl w:val="0"/>
          <w:numId w:val="1"/>
        </w:numPr>
        <w:jc w:val="both"/>
        <w:rPr/>
      </w:pPr>
      <w:r>
        <w:rPr>
          <w:rFonts w:cs="Arial" w:ascii="Arial" w:hAnsi="Arial"/>
          <w:b/>
          <w:color w:val="0000FF"/>
          <w:szCs w:val="24"/>
        </w:rPr>
        <w:t xml:space="preserve">Mateřská škola Erpužice, příspěvková organizace </w:t>
      </w:r>
      <w:r>
        <w:rPr>
          <w:rFonts w:cs="Arial" w:ascii="Arial" w:hAnsi="Arial"/>
          <w:szCs w:val="24"/>
        </w:rPr>
        <w:t>jako povinný subjekt podle § 2 zákona č. 106/1999 Sb., o svobodném přístupu k informacím, ve znění pozdějších předpisů vydává tuto výroční zprávu na základě § 18 zákona.</w:t>
      </w:r>
    </w:p>
    <w:p>
      <w:pPr>
        <w:pStyle w:val="BodyText"/>
        <w:ind w:left="36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</w:rPr>
        <w:t>Přehled poskytnutých informací: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počet podaných žádostí o informace:</w:t>
        <w:tab/>
        <w:tab/>
        <w:t xml:space="preserve">              0</w:t>
      </w:r>
    </w:p>
    <w:p>
      <w:pPr>
        <w:pStyle w:val="Normal"/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počet vydaných rozhodnutí o odmítnutí žádosti:</w:t>
        <w:tab/>
        <w:t xml:space="preserve">   0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počet podaných odvolání proti rozhodnutí:</w:t>
        <w:tab/>
        <w:tab/>
        <w:t xml:space="preserve">   0</w:t>
      </w:r>
    </w:p>
    <w:p>
      <w:pPr>
        <w:pStyle w:val="Normal"/>
        <w:tabs>
          <w:tab w:val="clear" w:pos="708"/>
          <w:tab w:val="left" w:pos="709" w:leader="none"/>
        </w:tabs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  <w:tab/>
        <w:tab/>
        <w:tab/>
        <w:tab/>
        <w:tab/>
        <w:tab/>
        <w:tab/>
        <w:t xml:space="preserve">             0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</w:rPr>
        <w:t>výčet poskytnutých výhradních licencí, včetně odůvodnění nezbytnosti poskytnutí výhradní licencí:</w:t>
        <w:tab/>
        <w:tab/>
        <w:tab/>
        <w:tab/>
        <w:t xml:space="preserve">  0</w:t>
      </w:r>
    </w:p>
    <w:p>
      <w:pPr>
        <w:pStyle w:val="Normal"/>
        <w:tabs>
          <w:tab w:val="clear" w:pos="708"/>
          <w:tab w:val="left" w:pos="709" w:leader="none"/>
        </w:tabs>
        <w:ind w:left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</w:rPr>
        <w:t>počet stížností podaných podle § 16 a, důvody jejich podání a stručný popis způsobu jejich vyřízení:</w:t>
        <w:tab/>
        <w:tab/>
        <w:tab/>
        <w:tab/>
        <w:tab/>
        <w:t xml:space="preserve">  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</w:rPr>
        <w:t>další informace vztahující se k uplatňování tohoto zákona:</w:t>
      </w:r>
    </w:p>
    <w:p>
      <w:pPr>
        <w:pStyle w:val="Normal"/>
        <w:ind w:firstLine="348" w:left="36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BodyTextIndented"/>
        <w:numPr>
          <w:ilvl w:val="0"/>
          <w:numId w:val="3"/>
        </w:numPr>
        <w:rPr>
          <w:color w:val="000000"/>
        </w:rPr>
      </w:pPr>
      <w:r>
        <w:rPr>
          <w:rFonts w:cs="Arial" w:ascii="Arial" w:hAnsi="Arial"/>
          <w:color w:val="000000"/>
          <w:sz w:val="24"/>
          <w:szCs w:val="24"/>
        </w:rPr>
        <w:t xml:space="preserve">všechny poskytnuté informace, včetně žádosti o ně (po anonymizování osobních údajů) jsou vždy bezodkladně zveřejněny na webových stránkách školy:   </w:t>
      </w:r>
      <w:hyperlink r:id="rId2">
        <w:r>
          <w:rPr>
            <w:rStyle w:val="Hyperlink"/>
            <w:rFonts w:cs="Arial" w:ascii="Arial" w:hAnsi="Arial"/>
            <w:sz w:val="24"/>
            <w:szCs w:val="24"/>
          </w:rPr>
          <w:t>http://m</w:t>
        </w:r>
        <w:r>
          <w:rPr>
            <w:rStyle w:val="Hyperlink"/>
            <w:rFonts w:cs="Arial" w:ascii="Arial" w:hAnsi="Arial"/>
            <w:sz w:val="24"/>
            <w:szCs w:val="24"/>
          </w:rPr>
          <w:t>serpuzice</w:t>
        </w:r>
        <w:r>
          <w:rPr>
            <w:rStyle w:val="Hyperlink"/>
            <w:rFonts w:cs="Arial" w:ascii="Arial" w:hAnsi="Arial"/>
            <w:sz w:val="24"/>
            <w:szCs w:val="24"/>
          </w:rPr>
          <w:t>.cz/</w:t>
        </w:r>
      </w:hyperlink>
    </w:p>
    <w:p>
      <w:pPr>
        <w:pStyle w:val="BodyTextIndented"/>
        <w:ind w:hanging="0" w:left="720"/>
        <w:rPr>
          <w:color w:val="000000"/>
        </w:rPr>
      </w:pPr>
      <w:r>
        <w:rPr>
          <w:color w:val="000000"/>
        </w:rPr>
      </w:r>
    </w:p>
    <w:p>
      <w:pPr>
        <w:pStyle w:val="BodyTextIndented"/>
        <w:numPr>
          <w:ilvl w:val="0"/>
          <w:numId w:val="3"/>
        </w:numPr>
        <w:rPr/>
      </w:pPr>
      <w:r>
        <w:rPr>
          <w:rFonts w:cs="Arial" w:ascii="Arial" w:hAnsi="Arial"/>
          <w:color w:val="000000"/>
          <w:sz w:val="24"/>
          <w:szCs w:val="24"/>
        </w:rPr>
        <w:t>dotazy nejrůznějšího charakteru (bez ohledu na zákon č. 106/1999 Sb.) jsou průběžně zodpovídány ústně, telefonicky či písemně po celý rok zaměstnanci školy</w:t>
      </w:r>
    </w:p>
    <w:p>
      <w:pPr>
        <w:pStyle w:val="BodyTextIndented"/>
        <w:ind w:hanging="0" w:left="720"/>
        <w:rPr>
          <w:color w:val="000000"/>
        </w:rPr>
      </w:pPr>
      <w:r>
        <w:rPr>
          <w:color w:val="000000"/>
        </w:rPr>
      </w:r>
    </w:p>
    <w:p>
      <w:pPr>
        <w:pStyle w:val="BodyTextIndented"/>
        <w:numPr>
          <w:ilvl w:val="0"/>
          <w:numId w:val="3"/>
        </w:numPr>
        <w:rPr/>
      </w:pPr>
      <w:r>
        <w:rPr>
          <w:rFonts w:cs="Arial" w:ascii="Arial" w:hAnsi="Arial"/>
          <w:color w:val="000000"/>
          <w:sz w:val="24"/>
          <w:szCs w:val="24"/>
        </w:rPr>
        <w:t xml:space="preserve">aktuální informace zákonný zástupce žáka získává </w:t>
      </w:r>
      <w:r>
        <w:rPr>
          <w:rFonts w:cs="Arial" w:ascii="Arial" w:hAnsi="Arial"/>
          <w:color w:val="0000FF"/>
          <w:sz w:val="24"/>
          <w:szCs w:val="24"/>
        </w:rPr>
        <w:t>na pravidelných schůzkách pro rodiče</w:t>
      </w:r>
    </w:p>
    <w:p>
      <w:pPr>
        <w:pStyle w:val="BodyTextIndented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color w:val="000000"/>
        </w:rPr>
        <w:t xml:space="preserve">Úhrada nákladů spojených s poskytováním informací: </w:t>
      </w:r>
    </w:p>
    <w:p>
      <w:pPr>
        <w:pStyle w:val="BodyTextIndented"/>
        <w:rPr>
          <w:color w:val="0000FF"/>
        </w:rPr>
      </w:pPr>
      <w:r>
        <w:rPr>
          <w:color w:val="0000FF"/>
        </w:rPr>
      </w:r>
    </w:p>
    <w:p>
      <w:pPr>
        <w:pStyle w:val="BodyTextIndented"/>
        <w:numPr>
          <w:ilvl w:val="0"/>
          <w:numId w:val="3"/>
        </w:numPr>
        <w:rPr/>
      </w:pPr>
      <w:r>
        <w:rPr>
          <w:rFonts w:cs="Arial" w:ascii="Arial" w:hAnsi="Arial"/>
          <w:sz w:val="24"/>
          <w:szCs w:val="24"/>
        </w:rPr>
        <w:t xml:space="preserve">informace jsou ve všech případech poskytovány </w:t>
      </w:r>
      <w:r>
        <w:rPr>
          <w:rFonts w:cs="Arial" w:ascii="Arial" w:hAnsi="Arial"/>
          <w:color w:val="000000"/>
          <w:sz w:val="24"/>
          <w:szCs w:val="24"/>
        </w:rPr>
        <w:t>bezplatně</w:t>
      </w:r>
    </w:p>
    <w:p>
      <w:pPr>
        <w:pStyle w:val="BodyTextIndented"/>
        <w:rPr/>
      </w:pPr>
      <w:r>
        <w:rPr/>
      </w:r>
    </w:p>
    <w:p>
      <w:pPr>
        <w:pStyle w:val="BodyTextIndented"/>
        <w:rPr/>
      </w:pPr>
      <w:r>
        <w:rPr/>
      </w:r>
    </w:p>
    <w:p>
      <w:pPr>
        <w:pStyle w:val="BodyTextIndente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360"/>
        <w:rPr/>
      </w:pPr>
      <w:r>
        <w:rPr>
          <w:rFonts w:cs="Arial" w:ascii="Arial" w:hAnsi="Arial"/>
          <w:b/>
          <w:color w:val="0000FF"/>
        </w:rPr>
        <w:t>V Erpužicích</w:t>
      </w:r>
      <w:r>
        <w:rPr>
          <w:rFonts w:cs="Arial" w:ascii="Arial" w:hAnsi="Arial"/>
          <w:color w:val="0000FF"/>
        </w:rPr>
        <w:t xml:space="preserve"> dne 2</w:t>
      </w:r>
      <w:r>
        <w:rPr>
          <w:rFonts w:cs="Arial" w:ascii="Arial" w:hAnsi="Arial"/>
          <w:color w:val="0000FF"/>
        </w:rPr>
        <w:t>9</w:t>
      </w:r>
      <w:r>
        <w:rPr>
          <w:rFonts w:cs="Arial" w:ascii="Arial" w:hAnsi="Arial"/>
          <w:color w:val="0000FF"/>
        </w:rPr>
        <w:t>.0</w:t>
      </w:r>
      <w:r>
        <w:rPr>
          <w:rFonts w:cs="Arial" w:ascii="Arial" w:hAnsi="Arial"/>
          <w:color w:val="0000FF"/>
        </w:rPr>
        <w:t>1</w:t>
      </w:r>
      <w:r>
        <w:rPr>
          <w:rFonts w:cs="Arial" w:ascii="Arial" w:hAnsi="Arial"/>
          <w:color w:val="0000FF"/>
        </w:rPr>
        <w:t>. 202</w:t>
      </w:r>
      <w:r>
        <w:rPr>
          <w:rFonts w:cs="Arial" w:ascii="Arial" w:hAnsi="Arial"/>
          <w:color w:val="0000FF"/>
        </w:rPr>
        <w:t>5</w:t>
      </w:r>
    </w:p>
    <w:p>
      <w:pPr>
        <w:pStyle w:val="Normal"/>
        <w:rPr/>
      </w:pPr>
      <w:r>
        <w:rPr>
          <w:rFonts w:eastAsia="Arial" w:cs="Arial" w:ascii="Arial" w:hAnsi="Arial"/>
          <w:color w:val="0000FF"/>
        </w:rPr>
        <w:t xml:space="preserve">                                                                                  </w:t>
      </w:r>
      <w:r>
        <w:rPr>
          <w:rFonts w:cs="Arial" w:ascii="Arial" w:hAnsi="Arial"/>
          <w:b/>
          <w:color w:val="0000FF"/>
        </w:rPr>
        <w:t>Jméno a příjmení zpracovatele</w:t>
      </w:r>
    </w:p>
    <w:p>
      <w:pPr>
        <w:pStyle w:val="Normal"/>
        <w:rPr/>
      </w:pPr>
      <w:r>
        <w:rPr>
          <w:rFonts w:cs="Arial" w:ascii="Arial" w:hAnsi="Arial"/>
        </w:rPr>
        <w:tab/>
        <w:tab/>
        <w:tab/>
        <w:tab/>
        <w:tab/>
        <w:t xml:space="preserve">                                  </w:t>
      </w:r>
      <w:bookmarkStart w:id="0" w:name="_GoBack"/>
      <w:bookmarkEnd w:id="0"/>
      <w:r>
        <w:rPr>
          <w:rFonts w:cs="Arial" w:ascii="Arial" w:hAnsi="Arial"/>
        </w:rPr>
        <w:t xml:space="preserve">    Mgr.Jaroslava Vrbová</w:t>
      </w:r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1418" w:gutter="0" w:header="709" w:top="90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color w:val="0000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11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d411af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d411af"/>
    <w:rPr>
      <w:rFonts w:ascii="Times New Roman" w:hAnsi="Times New Roman" w:eastAsia="Times New Roman" w:cs="Times New Roman"/>
      <w:color w:val="000000"/>
      <w:sz w:val="24"/>
      <w:szCs w:val="20"/>
      <w:lang w:eastAsia="zh-CN"/>
    </w:rPr>
  </w:style>
  <w:style w:type="character" w:styleId="ZhlavChar" w:customStyle="1">
    <w:name w:val="Záhlaví Char"/>
    <w:basedOn w:val="DefaultParagraphFont"/>
    <w:qFormat/>
    <w:rsid w:val="00d411af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ZkladntextodsazenChar" w:customStyle="1">
    <w:name w:val="Základní text odsazený Char"/>
    <w:basedOn w:val="DefaultParagraphFont"/>
    <w:link w:val="BodyTextIndented"/>
    <w:qFormat/>
    <w:rsid w:val="00d411af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92ebb"/>
    <w:rPr>
      <w:rFonts w:ascii="Segoe UI" w:hAnsi="Segoe UI" w:eastAsia="Times New Roman" w:cs="Segoe UI"/>
      <w:sz w:val="18"/>
      <w:szCs w:val="18"/>
      <w:lang w:eastAsia="zh-CN"/>
    </w:rPr>
  </w:style>
  <w:style w:type="character" w:styleId="Hyperlink">
    <w:name w:val="Hyperlink"/>
    <w:rPr>
      <w:color w:val="000080"/>
      <w:u w:val="single"/>
    </w:rPr>
  </w:style>
  <w:style w:type="paragraph" w:styleId="Nadpis" w:customStyle="1">
    <w:name w:val="Nadpis"/>
    <w:basedOn w:val="Normal"/>
    <w:next w:val="BodyText"/>
    <w:qFormat/>
    <w:rsid w:val="00d411af"/>
    <w:pPr>
      <w:jc w:val="center"/>
    </w:pPr>
    <w:rPr>
      <w:b/>
      <w:sz w:val="40"/>
      <w:szCs w:val="20"/>
      <w:u w:val="single"/>
    </w:rPr>
  </w:style>
  <w:style w:type="paragraph" w:styleId="BodyText">
    <w:name w:val="Body Text"/>
    <w:basedOn w:val="Normal"/>
    <w:link w:val="ZkladntextChar"/>
    <w:rsid w:val="00d411af"/>
    <w:pPr>
      <w:widowControl w:val="false"/>
    </w:pPr>
    <w:rPr>
      <w:color w:val="00000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d411a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ed">
    <w:name w:val="Body Text, Indented"/>
    <w:basedOn w:val="Normal"/>
    <w:link w:val="ZkladntextodsazenChar"/>
    <w:qFormat/>
    <w:rsid w:val="00d411af"/>
    <w:pPr>
      <w:ind w:hanging="180" w:left="180"/>
      <w:jc w:val="both"/>
    </w:pPr>
    <w:rPr>
      <w:sz w:val="28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92ebb"/>
    <w:pPr/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terska-skola-erpuzice.webnode.cz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LibreOffice/24.2.5.2$Windows_X86_64 LibreOffice_project/bffef4ea93e59bebbeaf7f431bb02b1a39ee8a59</Application>
  <AppVersion>15.0000</AppVersion>
  <Pages>1</Pages>
  <Words>254</Words>
  <Characters>1513</Characters>
  <CharactersWithSpaces>1970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2019-09-26T06:28:00Z</dcterms:created>
  <dc:creator>Jaroslava Vrbová</dc:creator>
  <dc:description/>
  <dc:language>cs-CZ</dc:language>
  <cp:lastModifiedBy/>
  <cp:lastPrinted>2025-01-29T11:03:26Z</cp:lastPrinted>
  <dcterms:modified xsi:type="dcterms:W3CDTF">2025-01-29T11:06:52Z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